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0662E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临床主治医师专业知识全解析：</w:t>
      </w:r>
    </w:p>
    <w:p w14:paraId="7C7CA301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开启医学进阶之路</w:t>
      </w:r>
    </w:p>
    <w:p w14:paraId="0E5CDDD8">
      <w:pPr>
        <w:rPr>
          <w:rFonts w:hint="eastAsia"/>
        </w:rPr>
      </w:pPr>
    </w:p>
    <w:p w14:paraId="2B4BE22C">
      <w:pPr>
        <w:rPr>
          <w:rFonts w:hint="eastAsia"/>
        </w:rPr>
      </w:pPr>
      <w:r>
        <w:rPr>
          <w:rFonts w:hint="eastAsia"/>
        </w:rPr>
        <w:t>在医疗行业的广阔领域中，临床主治医师扮演着极为关键的角色。而扎实的专业知识，更是他们在岗位上发光发热、救死扶伤的核心根基。金英杰医学培训机构始终专注于医学教育，致力于为广大医学从业者和备考者提供最优质、最全面的知识梳理与学习引导，今天，就让我们一同深入探究临床主治医师专业知识的要点与精髓。</w:t>
      </w:r>
    </w:p>
    <w:p w14:paraId="6AB7DF75">
      <w:pPr>
        <w:rPr>
          <w:rFonts w:hint="eastAsia"/>
        </w:rPr>
      </w:pPr>
    </w:p>
    <w:p w14:paraId="5FAF2CF9">
      <w:pPr>
        <w:pStyle w:val="3"/>
        <w:bidi w:val="0"/>
        <w:rPr>
          <w:rFonts w:hint="eastAsia"/>
        </w:rPr>
      </w:pPr>
      <w:r>
        <w:rPr>
          <w:rFonts w:hint="eastAsia"/>
        </w:rPr>
        <w:t>一、内科学专业知识要点</w:t>
      </w:r>
    </w:p>
    <w:p w14:paraId="47FCD7B5">
      <w:pPr>
        <w:rPr>
          <w:rFonts w:hint="eastAsia"/>
        </w:rPr>
      </w:pPr>
    </w:p>
    <w:p w14:paraId="5023731B">
      <w:pPr>
        <w:rPr>
          <w:rFonts w:hint="eastAsia"/>
        </w:rPr>
      </w:pPr>
      <w:r>
        <w:rPr>
          <w:rFonts w:hint="eastAsia"/>
        </w:rPr>
        <w:t>内科学作为临床医学的基础与核心学科，涵盖了众多系统的疾病诊治。从呼吸系统常见疾病如慢性阻塞性肺疾病（COPD）、支气管哮喘，到心血管系统的冠心病、高血压，再到消化系统的胃炎、胃溃疡等。临床主治医师需要精准掌握各类疾病的病因、发病机制、临床表现、诊断方法以及治疗原则。例如，在诊断冠心病时，不仅要熟悉典型的心绞痛症状、心电图特征性改变，还要掌握冠状动脉造影等精准诊断手段，以及药物治疗、介入治疗和外科手术治疗等多维度治疗策略。同时，对于疾病的并发症，如急性心肌梗死引发的心律失常、心力衰竭等，也需具备敏锐的洞察力与高效的应对能力，以便在临床工作中及时挽救患者生命，改善患者预后。</w:t>
      </w:r>
    </w:p>
    <w:p w14:paraId="5E5E1359">
      <w:pPr>
        <w:rPr>
          <w:rFonts w:hint="eastAsia"/>
        </w:rPr>
      </w:pPr>
    </w:p>
    <w:p w14:paraId="74EBE7FA">
      <w:pPr>
        <w:pStyle w:val="3"/>
        <w:bidi w:val="0"/>
        <w:rPr>
          <w:rFonts w:hint="eastAsia"/>
        </w:rPr>
      </w:pPr>
      <w:r>
        <w:rPr>
          <w:rFonts w:hint="eastAsia"/>
        </w:rPr>
        <w:t>二、外科学专业知识核心</w:t>
      </w:r>
    </w:p>
    <w:p w14:paraId="0BE584DA">
      <w:pPr>
        <w:rPr>
          <w:rFonts w:hint="eastAsia"/>
        </w:rPr>
      </w:pPr>
    </w:p>
    <w:p w14:paraId="430A27E3">
      <w:pPr>
        <w:rPr>
          <w:rFonts w:hint="eastAsia"/>
        </w:rPr>
      </w:pPr>
      <w:r>
        <w:rPr>
          <w:rFonts w:hint="eastAsia"/>
        </w:rPr>
        <w:t>外科学专业知识聚焦于手术治疗及相关疾病的围手术期管理。普外科的阑尾炎、胆囊炎手术，骨科的骨折固定与关节置换手术，泌尿外科的泌尿系统结石与肿瘤手术等，均是外科学的重要范畴。临床主治医师必须对外科手术的适应证、禁忌证了如指掌。以骨折手术为例，要依据骨折的类型、部位、患者年龄与身体状况等综合因素，精准判断手术时机与手术方式。在围手术期，全面负责患者的术前准备，包括完善各项检查、评估手术风险、进行必要的营养支持与心理疏导；术中密切配合手术团队，确保手术顺利进行；术后精心监测患者生命体征、预防感染、管理伤口愈合以及指导患者康复训练等。只有这样，才能确保患者安全度过围手术期，最大程度恢复身体功能。</w:t>
      </w:r>
    </w:p>
    <w:p w14:paraId="6C4B2EA7">
      <w:pPr>
        <w:rPr>
          <w:rFonts w:hint="eastAsia"/>
        </w:rPr>
      </w:pPr>
    </w:p>
    <w:p w14:paraId="4439C622">
      <w:pPr>
        <w:pStyle w:val="3"/>
        <w:bidi w:val="0"/>
        <w:rPr>
          <w:rFonts w:hint="eastAsia"/>
        </w:rPr>
      </w:pPr>
      <w:r>
        <w:rPr>
          <w:rFonts w:hint="eastAsia"/>
        </w:rPr>
        <w:t>三、妇产科学专业知识关键</w:t>
      </w:r>
    </w:p>
    <w:p w14:paraId="2B6DB315">
      <w:pPr>
        <w:rPr>
          <w:rFonts w:hint="eastAsia"/>
        </w:rPr>
      </w:pPr>
    </w:p>
    <w:p w14:paraId="2E392B15">
      <w:pPr>
        <w:rPr>
          <w:rFonts w:hint="eastAsia"/>
        </w:rPr>
      </w:pPr>
      <w:r>
        <w:rPr>
          <w:rFonts w:hint="eastAsia"/>
        </w:rPr>
        <w:t>妇产科学专业知识围绕女性生殖系统疾病与妊娠相关问题展开。在妇科方面，阴道炎、宫颈炎、子宫肌瘤、卵巢囊肿等疾病的诊治是关键要点。临床主治医师需要熟练掌握妇科检查方法，如妇科超声、宫颈涂片、阴道镜等检查手段的应用与判读，以便早期发现与诊断妇科疾病。对于不同妇科疾病，制定个性化的治疗方案，如药物治疗、手术治疗或保守观察等策略。在产科领域，从妊娠期的孕期保健、妊娠合并症（如妊娠期糖尿病、妊娠期高血压）的管理，到分娩期的产程观察、难产处理，再到产后的产褥期护理与产后康复指导等，均需临床主治医师全程精心呵护与专业应对。保障母婴安全与健康，是妇产科学专业知识运用的核心目标。</w:t>
      </w:r>
    </w:p>
    <w:p w14:paraId="4E624459">
      <w:pPr>
        <w:rPr>
          <w:rFonts w:hint="eastAsia"/>
        </w:rPr>
      </w:pPr>
    </w:p>
    <w:p w14:paraId="755BDC4D">
      <w:pPr>
        <w:pStyle w:val="3"/>
        <w:bidi w:val="0"/>
        <w:rPr>
          <w:rFonts w:hint="eastAsia"/>
        </w:rPr>
      </w:pPr>
      <w:r>
        <w:rPr>
          <w:rFonts w:hint="eastAsia"/>
        </w:rPr>
        <w:t>四、儿科学专业知识重点</w:t>
      </w:r>
    </w:p>
    <w:p w14:paraId="2FA1E63F">
      <w:pPr>
        <w:rPr>
          <w:rFonts w:hint="eastAsia"/>
        </w:rPr>
      </w:pPr>
    </w:p>
    <w:p w14:paraId="57ECF0DA">
      <w:pPr>
        <w:rPr>
          <w:rFonts w:hint="eastAsia"/>
        </w:rPr>
      </w:pPr>
      <w:r>
        <w:rPr>
          <w:rFonts w:hint="eastAsia"/>
        </w:rPr>
        <w:t>儿科学专业知识因儿童这一特殊群体而独具特点。儿童在生长发育过程中的疾病谱与成人有显著差异。从新生儿的黄疸、肺炎等常见疾病，到婴幼儿时期的腹泻、呼吸道感染，再到儿童期的过敏性紫癜、肾病综合征等。临床主治医师要充分考虑儿童身体发育尚未成熟、免疫力较低、表达能力有限等因素，在诊断过程中更加注重病史采集的细致性与全面性，检查手段的安全性与适宜性，如尽量采用无创或微创检查方法。在治疗方面，根据儿童体重、年龄等精确计算药物剂量，密切关注药物不良反应，同时注重对患儿家长的健康教育，指导家长正确护理患儿、合理喂养以及预防疾病复发等，为儿童的健康成长保驾护航。</w:t>
      </w:r>
    </w:p>
    <w:p w14:paraId="04A210F4">
      <w:pPr>
        <w:rPr>
          <w:rFonts w:hint="eastAsia"/>
        </w:rPr>
      </w:pPr>
    </w:p>
    <w:p w14:paraId="4756FF7E">
      <w:pPr>
        <w:rPr>
          <w:rFonts w:hint="eastAsia"/>
        </w:rPr>
      </w:pPr>
      <w:r>
        <w:rPr>
          <w:rFonts w:hint="eastAsia"/>
        </w:rPr>
        <w:t>临床主治医师专业知识体系庞大而复杂，需要持续学习、不断实践与深入研究。金英杰医学培训机构将始终与广大医学同仁并肩前行，通过专业的课程体系、经验丰富的师资团队以及丰富多样的教学资源，助力大家系统掌握临床主治医师专业知识，顺利通过考试，在医学职业生涯中勇攀高峰，为守护患者健康贡献卓越力量。</w:t>
      </w:r>
    </w:p>
    <w:p w14:paraId="3898F41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4507865"/>
            <wp:effectExtent l="0" t="0" r="10160" b="635"/>
            <wp:docPr id="1" name="图片 1" descr="541171349660377065_53678066623106380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1171349660377065_536780666231063806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450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11F8C"/>
    <w:rsid w:val="5301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2024-11-27T07:55:00Z</dcterms:created>
  <dc:creator>AA金英杰四川总校</dc:creator>
  <cp:lastModifiedBy>AA金英杰四川总校</cp:lastModifiedBy>
  <dcterms:modified xsi:type="dcterms:W3CDTF">2024-11-27T07:56:16Z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B6F72D9D2C4B4637B3911993AD759060_11</vt:lpwstr>
  </property>
</Properties>
</file>