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89D5E">
      <w:pPr>
        <w:pStyle w:val="2"/>
        <w:bidi w:val="0"/>
        <w:jc w:val="center"/>
        <w:rPr>
          <w:rFonts w:hint="eastAsia"/>
        </w:rPr>
      </w:pPr>
      <w:r>
        <w:rPr>
          <w:rFonts w:hint="eastAsia"/>
        </w:rPr>
        <w:t>2025年护士资格证专业知识</w:t>
      </w:r>
    </w:p>
    <w:p w14:paraId="35713060">
      <w:pPr>
        <w:pStyle w:val="3"/>
        <w:bidi w:val="0"/>
        <w:rPr>
          <w:rFonts w:hint="eastAsia"/>
        </w:rPr>
      </w:pPr>
      <w:r>
        <w:rPr>
          <w:rFonts w:hint="eastAsia"/>
        </w:rPr>
        <w:t>一、专业知识与公式的重要性</w:t>
      </w:r>
      <w:bookmarkStart w:id="0" w:name="_GoBack"/>
      <w:bookmarkEnd w:id="0"/>
    </w:p>
    <w:p w14:paraId="7258F2F2">
      <w:pPr>
        <w:rPr>
          <w:rFonts w:hint="eastAsia"/>
        </w:rPr>
      </w:pPr>
    </w:p>
    <w:p w14:paraId="006D6A7C">
      <w:pPr>
        <w:rPr>
          <w:rFonts w:hint="eastAsia"/>
        </w:rPr>
      </w:pPr>
      <w:r>
        <w:rPr>
          <w:rFonts w:hint="eastAsia"/>
        </w:rPr>
        <w:t>2025年护士资格证考试中，专业知识是基础，而其中的各种公式更是解题的关键。这些公式涵盖了多个领域，如儿科护理、基础代谢计算、烧伤面积计算等，对于准确答题、提高考试成绩有着至关重要的作用.</w:t>
      </w:r>
    </w:p>
    <w:p w14:paraId="7F994EB2">
      <w:pPr>
        <w:rPr>
          <w:rFonts w:hint="eastAsia"/>
        </w:rPr>
      </w:pPr>
    </w:p>
    <w:p w14:paraId="71A267A3">
      <w:pPr>
        <w:pStyle w:val="3"/>
        <w:bidi w:val="0"/>
        <w:rPr>
          <w:rFonts w:hint="eastAsia"/>
        </w:rPr>
      </w:pPr>
      <w:r>
        <w:rPr>
          <w:rFonts w:hint="eastAsia"/>
        </w:rPr>
        <w:t>二、常见公式及其应用</w:t>
      </w:r>
    </w:p>
    <w:p w14:paraId="1151EB3F">
      <w:pPr>
        <w:rPr>
          <w:rFonts w:hint="eastAsia"/>
        </w:rPr>
      </w:pPr>
    </w:p>
    <w:p w14:paraId="4F58915D">
      <w:pPr>
        <w:rPr>
          <w:rFonts w:hint="eastAsia"/>
        </w:rPr>
      </w:pPr>
      <w:r>
        <w:rPr>
          <w:rStyle w:val="7"/>
          <w:rFonts w:hint="eastAsia"/>
        </w:rPr>
        <w:t>• 儿科护理公式：</w:t>
      </w:r>
      <w:r>
        <w:rPr>
          <w:rFonts w:hint="eastAsia"/>
        </w:rPr>
        <w:t>小儿体重、身高、头围、胸围等的计算，能帮助护士准确评估小儿的生长发育情况。例如，1-6个月小儿体重计算公式为出生体重+月龄×0.7，通过该公式可判断小儿体重是否达标，以便及时发现生长异常.</w:t>
      </w:r>
    </w:p>
    <w:p w14:paraId="5CFEFD5F">
      <w:pPr>
        <w:rPr>
          <w:rFonts w:hint="eastAsia"/>
        </w:rPr>
      </w:pPr>
    </w:p>
    <w:p w14:paraId="053E9E89">
      <w:pPr>
        <w:rPr>
          <w:rFonts w:hint="eastAsia"/>
        </w:rPr>
      </w:pPr>
      <w:r>
        <w:rPr>
          <w:rStyle w:val="7"/>
          <w:rFonts w:hint="eastAsia"/>
        </w:rPr>
        <w:t>• 基础代谢公式：</w:t>
      </w:r>
      <w:r>
        <w:rPr>
          <w:rFonts w:hint="eastAsia"/>
        </w:rPr>
        <w:t>基础代谢率的计算，如BMR=脉率+脉压-111，可用于评估患者的基础代谢水平，为制定合理的护理和治疗方案提供依据.</w:t>
      </w:r>
    </w:p>
    <w:p w14:paraId="7789DA15">
      <w:pPr>
        <w:rPr>
          <w:rFonts w:hint="eastAsia"/>
        </w:rPr>
      </w:pPr>
    </w:p>
    <w:p w14:paraId="4A74ED4E">
      <w:pPr>
        <w:rPr>
          <w:rFonts w:hint="eastAsia"/>
        </w:rPr>
      </w:pPr>
      <w:r>
        <w:rPr>
          <w:rStyle w:val="7"/>
          <w:rFonts w:hint="eastAsia"/>
        </w:rPr>
        <w:t>• 烧伤面积计算：</w:t>
      </w:r>
      <w:r>
        <w:rPr>
          <w:rFonts w:hint="eastAsia"/>
        </w:rPr>
        <w:t>新九分法、手掌法等公式，可准确计算烧伤面积，从而确定补液量等治疗方案。如烧伤面积的计算，对于烧伤患者的救治至关重要，直接关系到患者的预后.</w:t>
      </w:r>
    </w:p>
    <w:p w14:paraId="039EA107">
      <w:pPr>
        <w:rPr>
          <w:rFonts w:hint="eastAsia"/>
        </w:rPr>
      </w:pPr>
    </w:p>
    <w:p w14:paraId="49405453">
      <w:pPr>
        <w:pStyle w:val="3"/>
        <w:bidi w:val="0"/>
        <w:rPr>
          <w:rFonts w:hint="eastAsia"/>
        </w:rPr>
      </w:pPr>
      <w:r>
        <w:rPr>
          <w:rFonts w:hint="eastAsia"/>
        </w:rPr>
        <w:t>三、如何将专业知识公式化呈现于官方网站</w:t>
      </w:r>
    </w:p>
    <w:p w14:paraId="00184F2B">
      <w:pPr>
        <w:rPr>
          <w:rFonts w:hint="eastAsia"/>
        </w:rPr>
      </w:pPr>
    </w:p>
    <w:p w14:paraId="3BAC1936">
      <w:pPr>
        <w:rPr>
          <w:rFonts w:hint="eastAsia"/>
        </w:rPr>
      </w:pPr>
      <w:r>
        <w:rPr>
          <w:rStyle w:val="7"/>
          <w:rFonts w:hint="eastAsia"/>
        </w:rPr>
        <w:t>• 建立公式库：</w:t>
      </w:r>
      <w:r>
        <w:rPr>
          <w:rFonts w:hint="eastAsia"/>
        </w:rPr>
        <w:t>在官方网站上创建专门的护士资格证考试公式库，将各类公式进行系统整理和分类，方便考生查找和学习。</w:t>
      </w:r>
    </w:p>
    <w:p w14:paraId="0D3E9279">
      <w:pPr>
        <w:rPr>
          <w:rFonts w:hint="eastAsia"/>
        </w:rPr>
      </w:pPr>
    </w:p>
    <w:p w14:paraId="00D4E09D">
      <w:pPr>
        <w:rPr>
          <w:rFonts w:hint="eastAsia"/>
        </w:rPr>
      </w:pPr>
      <w:r>
        <w:rPr>
          <w:rStyle w:val="7"/>
          <w:rFonts w:hint="eastAsia"/>
        </w:rPr>
        <w:t>• 详细解析：</w:t>
      </w:r>
      <w:r>
        <w:rPr>
          <w:rFonts w:hint="eastAsia"/>
        </w:rPr>
        <w:t>对每个公式进行详细的解释和推导，说明其适用范围和应用场景，帮助考生理解和记忆。例如，在介绍小儿药物剂量计算的按体重公式时，举例说明如何根据患儿体重计算每日剂量.</w:t>
      </w:r>
    </w:p>
    <w:p w14:paraId="2D6E4C4D">
      <w:pPr>
        <w:rPr>
          <w:rFonts w:hint="eastAsia"/>
        </w:rPr>
      </w:pPr>
    </w:p>
    <w:p w14:paraId="1F010190">
      <w:pPr>
        <w:rPr>
          <w:rFonts w:hint="eastAsia"/>
        </w:rPr>
      </w:pPr>
      <w:r>
        <w:rPr>
          <w:rStyle w:val="7"/>
          <w:rFonts w:hint="eastAsia"/>
        </w:rPr>
        <w:t>• 案例分析：</w:t>
      </w:r>
      <w:r>
        <w:rPr>
          <w:rFonts w:hint="eastAsia"/>
        </w:rPr>
        <w:t>结合实际案例，展示公式的具体应用过程，让考生学会如何运用公式解决实际问题，提高其应试能力。如给出烧伤患者的体重和烧伤面积，演示如何使用公式计算补液量.</w:t>
      </w:r>
    </w:p>
    <w:p w14:paraId="2F4BE06D">
      <w:pPr>
        <w:rPr>
          <w:rFonts w:hint="eastAsia"/>
        </w:rPr>
      </w:pPr>
    </w:p>
    <w:p w14:paraId="2AC59970">
      <w:pPr>
        <w:rPr>
          <w:rFonts w:hint="eastAsia"/>
        </w:rPr>
      </w:pPr>
      <w:r>
        <w:rPr>
          <w:rStyle w:val="7"/>
          <w:rFonts w:hint="eastAsia"/>
        </w:rPr>
        <w:t>• 互动交流：</w:t>
      </w:r>
      <w:r>
        <w:rPr>
          <w:rFonts w:hint="eastAsia"/>
        </w:rPr>
        <w:t>设置在线答疑、论坛等互动功能，让考生在学习过程中遇到问题能够及时得到解答，同时也可促进考生之间的交流和学习。</w:t>
      </w:r>
    </w:p>
    <w:p w14:paraId="37373F3C">
      <w:pPr>
        <w:rPr>
          <w:rFonts w:hint="eastAsia"/>
        </w:rPr>
      </w:pPr>
    </w:p>
    <w:p w14:paraId="1E7CF989">
      <w:pPr>
        <w:pStyle w:val="3"/>
        <w:bidi w:val="0"/>
        <w:rPr>
          <w:rFonts w:hint="eastAsia"/>
        </w:rPr>
      </w:pPr>
      <w:r>
        <w:rPr>
          <w:rFonts w:hint="eastAsia"/>
        </w:rPr>
        <w:t>四、金英杰医学培训机构的优势</w:t>
      </w:r>
    </w:p>
    <w:p w14:paraId="20DB2398">
      <w:pPr>
        <w:rPr>
          <w:rFonts w:hint="eastAsia"/>
        </w:rPr>
      </w:pPr>
    </w:p>
    <w:p w14:paraId="378D5E41">
      <w:pPr>
        <w:rPr>
          <w:rFonts w:hint="eastAsia"/>
        </w:rPr>
      </w:pPr>
      <w:r>
        <w:rPr>
          <w:rFonts w:hint="eastAsia"/>
        </w:rPr>
        <w:t>金英杰医学培训机构一直致力于为考生提供优质的教学服务和备考资料。在2025年护士资格证考试的专业知识公式化方面，金英杰拥有专业的师资团队，他们能够深入浅出地讲解公式的原理和应用；此外，金英杰还将根据官方教材和考试大纲的变化，及时更新网站上的公式和相关内容，确保考生所学知识的准确性和时效性。</w:t>
      </w:r>
    </w:p>
    <w:p w14:paraId="446961C7">
      <w:pPr>
        <w:rPr>
          <w:rFonts w:hint="eastAsia"/>
        </w:rPr>
      </w:pPr>
    </w:p>
    <w:p w14:paraId="1D1AE08B">
      <w:pPr>
        <w:rPr>
          <w:rFonts w:hint="eastAsia"/>
        </w:rPr>
      </w:pPr>
      <w:r>
        <w:rPr>
          <w:rFonts w:hint="eastAsia"/>
        </w:rPr>
        <w:t>总之，2025年护士资格证专业知识中的公式对于考生至关重要，金英杰医学培训机构将通过专业的服务和优质的内容，帮助考生更好地掌握这些公式，顺利通过考试。</w:t>
      </w:r>
    </w:p>
    <w:p w14:paraId="180A694F">
      <w:pPr>
        <w:rPr>
          <w:rFonts w:hint="eastAsia" w:eastAsiaTheme="minorEastAsia"/>
          <w:lang w:eastAsia="zh-CN"/>
        </w:rPr>
      </w:pPr>
      <w:r>
        <w:rPr>
          <w:rFonts w:hint="eastAsia" w:eastAsiaTheme="minorEastAsia"/>
          <w:lang w:eastAsia="zh-CN"/>
        </w:rPr>
        <w:drawing>
          <wp:inline distT="0" distB="0" distL="114300" distR="114300">
            <wp:extent cx="4834255" cy="8862695"/>
            <wp:effectExtent l="0" t="0" r="4445" b="1905"/>
            <wp:docPr id="1" name="图片 1" descr="523016314491509056_53678066623106380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3016314491509056_536780666231063806 (2)"/>
                    <pic:cNvPicPr>
                      <a:picLocks noChangeAspect="1"/>
                    </pic:cNvPicPr>
                  </pic:nvPicPr>
                  <pic:blipFill>
                    <a:blip r:embed="rId4"/>
                    <a:stretch>
                      <a:fillRect/>
                    </a:stretch>
                  </pic:blipFill>
                  <pic:spPr>
                    <a:xfrm>
                      <a:off x="0" y="0"/>
                      <a:ext cx="4834255" cy="88626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80F48"/>
    <w:rsid w:val="0C98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link w:val="7"/>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5 Char"/>
    <w:link w:val="4"/>
    <w:uiPriority w:val="0"/>
    <w:rPr>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2024-11-23T06:17:00Z</dcterms:created>
  <dc:creator>AA金英杰四川总校</dc:creator>
  <cp:lastModifiedBy>AA金英杰四川总校</cp:lastModifiedBy>
  <dcterms:modified xsi:type="dcterms:W3CDTF">2024-11-23T06:19:41Z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85284763E25A49D6A1D1AEC9D8DD6B88_11</vt:lpwstr>
  </property>
</Properties>
</file>