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213A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2025年口腔主治医师专业知识的重要性</w:t>
      </w:r>
    </w:p>
    <w:bookmarkEnd w:id="0"/>
    <w:p w14:paraId="186B6198">
      <w:pPr>
        <w:rPr>
          <w:rFonts w:hint="eastAsia"/>
        </w:rPr>
      </w:pPr>
    </w:p>
    <w:p w14:paraId="48C4015A">
      <w:pPr>
        <w:rPr>
          <w:rFonts w:hint="eastAsia"/>
        </w:rPr>
      </w:pPr>
      <w:r>
        <w:rPr>
          <w:rFonts w:hint="eastAsia"/>
        </w:rPr>
        <w:t>2025年口腔主治医师专业知识是考试的核心部分，它涵盖了口腔医学的专业理论和实践，对考生能否顺利通过考试及未来的职业发展至关重要。掌握专业知识，能够让考生深入理解口腔医学各领域的原理和方法，为准确诊断和有效治疗口腔疾病奠定基础.</w:t>
      </w:r>
    </w:p>
    <w:p w14:paraId="6F91B4D8">
      <w:pPr>
        <w:rPr>
          <w:rFonts w:hint="eastAsia"/>
        </w:rPr>
      </w:pPr>
    </w:p>
    <w:p w14:paraId="1DD28EBE">
      <w:pPr>
        <w:pStyle w:val="3"/>
        <w:bidi w:val="0"/>
        <w:rPr>
          <w:rFonts w:hint="eastAsia"/>
        </w:rPr>
      </w:pPr>
      <w:r>
        <w:rPr>
          <w:rFonts w:hint="eastAsia"/>
        </w:rPr>
        <w:t>金英杰官网对专业知识的呈现与解析</w:t>
      </w:r>
    </w:p>
    <w:p w14:paraId="286E61CA">
      <w:pPr>
        <w:rPr>
          <w:rFonts w:hint="eastAsia"/>
        </w:rPr>
      </w:pPr>
    </w:p>
    <w:p w14:paraId="19D06DE7">
      <w:pPr>
        <w:rPr>
          <w:rFonts w:hint="eastAsia"/>
        </w:rPr>
      </w:pPr>
      <w:r>
        <w:rPr>
          <w:rFonts w:hint="eastAsia"/>
        </w:rPr>
        <w:t>金英杰医学培训机构的官方网站针对2025年口腔主治医师专业知识，提供了全面且系统的学习资源。首页设有专门的导航栏，引导考生快速进入口腔主治医师专业知识的学习板块。在该板块内，有详细的课程介绍，包括由行业内顶尖的口腔医学专家录制的线上高清课程，专家们凭借深厚的学术造诣和丰富的临床与教学经验，对专业知识进行深入浅出的讲解.</w:t>
      </w:r>
    </w:p>
    <w:p w14:paraId="3F6FE738">
      <w:pPr>
        <w:rPr>
          <w:rFonts w:hint="eastAsia"/>
        </w:rPr>
      </w:pPr>
    </w:p>
    <w:p w14:paraId="5EF0748B">
      <w:pPr>
        <w:pStyle w:val="3"/>
        <w:bidi w:val="0"/>
        <w:rPr>
          <w:rFonts w:hint="eastAsia"/>
        </w:rPr>
      </w:pPr>
      <w:r>
        <w:rPr>
          <w:rFonts w:hint="eastAsia"/>
        </w:rPr>
        <w:t>专业知识学习助力考生提升</w:t>
      </w:r>
    </w:p>
    <w:p w14:paraId="1ED3FB77">
      <w:pPr>
        <w:rPr>
          <w:rFonts w:hint="eastAsia"/>
        </w:rPr>
      </w:pPr>
    </w:p>
    <w:p w14:paraId="618F20EE">
      <w:pPr>
        <w:rPr>
          <w:rFonts w:hint="eastAsia"/>
        </w:rPr>
      </w:pPr>
      <w:r>
        <w:rPr>
          <w:rFonts w:hint="eastAsia"/>
        </w:rPr>
        <w:t>通过金英杰官网学习专业知识，考生能够提升多方面的能力。首先是临床思维能力，专业知识的学习让考生学会从临床角度思考问题，分析各种口腔疾病的症状、病因和治疗方案，从而在实际工作中能够迅速准确地做出诊断和治疗决策。其次是实践操作能力，官网提供的案例讲解和实操演示视频，能帮助考生将理论知识与实践相结合，熟悉各类口腔治疗操作的流程和技巧，如牙体牙髓病的治疗、牙周病的手术治疗、口腔修复和正畸的操作等.</w:t>
      </w:r>
    </w:p>
    <w:p w14:paraId="2F066509">
      <w:pPr>
        <w:rPr>
          <w:rFonts w:hint="eastAsia"/>
        </w:rPr>
      </w:pPr>
    </w:p>
    <w:p w14:paraId="4E2E678B">
      <w:pPr>
        <w:pStyle w:val="3"/>
        <w:bidi w:val="0"/>
        <w:rPr>
          <w:rFonts w:hint="eastAsia"/>
        </w:rPr>
      </w:pPr>
      <w:r>
        <w:rPr>
          <w:rFonts w:hint="eastAsia"/>
        </w:rPr>
        <w:t>互动交流与答疑解惑</w:t>
      </w:r>
    </w:p>
    <w:p w14:paraId="74FB2CF2">
      <w:pPr>
        <w:rPr>
          <w:rFonts w:hint="eastAsia"/>
        </w:rPr>
      </w:pPr>
    </w:p>
    <w:p w14:paraId="565DD86B">
      <w:pPr>
        <w:rPr>
          <w:rFonts w:hint="eastAsia"/>
        </w:rPr>
      </w:pPr>
      <w:r>
        <w:rPr>
          <w:rFonts w:hint="eastAsia"/>
        </w:rPr>
        <w:t>金英杰官网还为考生搭建了互动交流平台，考生在学习专业知识过程中遇到的问题，可在论坛或学习群中与老师和其他考生交流探讨。此外，定期的在线答疑活动，让考生能够及时得到专业老师的解答，确保学习过程中的疑问得到及时解决，进一步加深对专业知识的理解和掌握.</w:t>
      </w:r>
    </w:p>
    <w:p w14:paraId="3BE02DAE">
      <w:pPr>
        <w:rPr>
          <w:rFonts w:hint="eastAsia"/>
        </w:rPr>
      </w:pPr>
    </w:p>
    <w:p w14:paraId="253F8239">
      <w:pPr>
        <w:pStyle w:val="3"/>
        <w:bidi w:val="0"/>
        <w:rPr>
          <w:rFonts w:hint="eastAsia"/>
        </w:rPr>
      </w:pPr>
      <w:r>
        <w:rPr>
          <w:rFonts w:hint="eastAsia"/>
        </w:rPr>
        <w:t>模拟考试与评估</w:t>
      </w:r>
    </w:p>
    <w:p w14:paraId="3F009746">
      <w:pPr>
        <w:rPr>
          <w:rFonts w:hint="eastAsia"/>
        </w:rPr>
      </w:pPr>
    </w:p>
    <w:p w14:paraId="4B9E2D70">
      <w:pPr>
        <w:rPr>
          <w:rFonts w:hint="eastAsia"/>
        </w:rPr>
      </w:pPr>
      <w:r>
        <w:rPr>
          <w:rFonts w:hint="eastAsia"/>
        </w:rPr>
        <w:t>为了帮助考生检验学习成果，金英杰官网设有模拟考试系统，涵盖了各种题型与考点，高度模拟真实考场环境。考生完成模拟考试后，系统会自动生成详细的试卷分析报告，指出考生在专业知识各板块的掌握程度和薄弱环节，同时提供针对性的答题技巧和复习建议，帮助考生及时调整学习策略，有针对性地进行强化复习，提高应试能力.</w:t>
      </w:r>
    </w:p>
    <w:p w14:paraId="1F15C9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6220" cy="7191375"/>
            <wp:effectExtent l="0" t="0" r="5080" b="9525"/>
            <wp:docPr id="1" name="图片 1" descr="54594152301239129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94152301239129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04134"/>
    <w:rsid w:val="77D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2024-12-23T09:54:00Z</dcterms:created>
  <dc:creator>AA金英杰四川总校</dc:creator>
  <cp:lastModifiedBy>AA金英杰四川总校</cp:lastModifiedBy>
  <dcterms:modified xsi:type="dcterms:W3CDTF">2024-12-23T09:55:35Z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4AD644A7C1354D45AFA82CFF36F8FC0E_11</vt:lpwstr>
  </property>
</Properties>
</file>