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6D94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21、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急性重症肝炎抢救有效的指标</w:t>
      </w:r>
    </w:p>
    <w:p w14:paraId="2E1666F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A、患病率</w:t>
      </w:r>
    </w:p>
    <w:p w14:paraId="3DD44B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B、死亡率</w:t>
      </w:r>
    </w:p>
    <w:p w14:paraId="00565FD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C、罹患率</w:t>
      </w:r>
    </w:p>
    <w:p w14:paraId="3CE4024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D、病死率</w:t>
      </w:r>
    </w:p>
    <w:p w14:paraId="3B65E62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E、发病率</w:t>
      </w:r>
    </w:p>
    <w:p w14:paraId="3228D5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7CB8FA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22、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医院最重要意义的传染途径</w:t>
      </w:r>
    </w:p>
    <w:p w14:paraId="55573B1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A、接触传染</w:t>
      </w:r>
    </w:p>
    <w:p w14:paraId="5FB3514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QLCLHR+MicrosoftYaHei-Bold" w:hAnsi="QLCLHR+MicrosoftYaHei-Bold" w:cs="QLCLHR+MicrosoftYaHei-Bold" w:eastAsiaTheme="minorEastAsia"/>
          <w:color w:val="000000"/>
          <w:sz w:val="21"/>
          <w:szCs w:val="22"/>
          <w:lang w:val="en-US" w:eastAsia="en-US" w:bidi="ar-SA"/>
        </w:rPr>
        <w:t>B、食物传染</w:t>
      </w:r>
    </w:p>
    <w:p w14:paraId="05176FA8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15"/>
      <w:bookmarkEnd w:id="0"/>
      <w:bookmarkStart w:id="1" w:name="br1_16"/>
      <w:bookmarkEnd w:id="1"/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C、手传染</w:t>
      </w:r>
    </w:p>
    <w:p w14:paraId="304FD59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D、饮水传染</w:t>
      </w:r>
    </w:p>
    <w:p w14:paraId="2E50FB6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E、节肢动物传染</w:t>
      </w:r>
    </w:p>
    <w:p w14:paraId="6523064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4089867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23、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以单核巨噬细胞增加的疾病是</w:t>
      </w:r>
    </w:p>
    <w:p w14:paraId="3B2DF8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A、细菌性痢疾</w:t>
      </w:r>
    </w:p>
    <w:p w14:paraId="675AC77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B、大叶性肺炎</w:t>
      </w:r>
    </w:p>
    <w:p w14:paraId="6B4DD0C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C、风湿性心外膜炎</w:t>
      </w:r>
    </w:p>
    <w:p w14:paraId="6502345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D、伤寒</w:t>
      </w:r>
    </w:p>
    <w:p w14:paraId="2FE9AC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E、白喉</w:t>
      </w:r>
    </w:p>
    <w:p w14:paraId="1CD495E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5BA78484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24、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OSQNLU+MicrosoftYaHei-Bold" w:hAnsi="OSQNLU+MicrosoftYaHei-Bold" w:cs="OSQNLU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西方医学家希波拉底曾说过治病先治人，治病一是言语，二是药品，符合该理论的</w:t>
      </w:r>
    </w:p>
    <w:p w14:paraId="09CC96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医学模式是</w:t>
      </w:r>
    </w:p>
    <w:p w14:paraId="659A55C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A、生物医学模式</w:t>
      </w:r>
    </w:p>
    <w:p w14:paraId="6E3B6E4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B、自然哲学模式</w:t>
      </w:r>
    </w:p>
    <w:p w14:paraId="0BB4C53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C、生物-心理-社会模式</w:t>
      </w:r>
    </w:p>
    <w:p w14:paraId="3D73CD8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D、社会模式</w:t>
      </w:r>
    </w:p>
    <w:p w14:paraId="14B5A64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OSQNLU+MicrosoftYaHei-Bold" w:hAnsi="OSQNLU+MicrosoftYaHei-Bold" w:cs="OSQNLU+MicrosoftYaHei-Bold" w:eastAsiaTheme="minorEastAsia"/>
          <w:color w:val="000000"/>
          <w:sz w:val="21"/>
          <w:szCs w:val="22"/>
          <w:lang w:val="en-US" w:eastAsia="en-US" w:bidi="ar-SA"/>
        </w:rPr>
        <w:t>E、心理模式</w:t>
      </w:r>
    </w:p>
    <w:p w14:paraId="47839894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17"/>
      <w:bookmarkEnd w:id="2"/>
      <w:bookmarkStart w:id="3" w:name="br1_18"/>
      <w:bookmarkEnd w:id="3"/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0175126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25、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招聘会上，招聘者与应聘者面对面交谈，了解应聘者的情况</w:t>
      </w:r>
    </w:p>
    <w:p w14:paraId="24E9BEC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A、会谈法</w:t>
      </w:r>
    </w:p>
    <w:p w14:paraId="53AEA6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B、作品分析法</w:t>
      </w:r>
    </w:p>
    <w:p w14:paraId="01B0504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C、观察法</w:t>
      </w:r>
    </w:p>
    <w:p w14:paraId="7B82066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D、心理测验</w:t>
      </w:r>
    </w:p>
    <w:p w14:paraId="6A0E7E8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E、调查法</w:t>
      </w:r>
    </w:p>
    <w:p w14:paraId="45B8835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364AEDB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26、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轻症溃疡性结肠炎治疗</w:t>
      </w:r>
    </w:p>
    <w:p w14:paraId="33793B0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A、甲硝唑</w:t>
      </w:r>
    </w:p>
    <w:p w14:paraId="3057713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B、美沙拉嗪肠溶片</w:t>
      </w:r>
    </w:p>
    <w:p w14:paraId="1E16C51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C、糖皮质激素</w:t>
      </w:r>
    </w:p>
    <w:p w14:paraId="567A420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D、嘌呤</w:t>
      </w:r>
    </w:p>
    <w:p w14:paraId="2921A5E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E、奥美拉唑</w:t>
      </w:r>
    </w:p>
    <w:p w14:paraId="7955380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1F6899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27、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DVPLCB+MicrosoftYaHei-Bold" w:hAnsi="DVPLCB+MicrosoftYaHei-Bold" w:cs="DVPLCB+MicrosoftYaHei-Bold" w:eastAsiaTheme="minorEastAsia"/>
          <w:color w:val="000000"/>
          <w:sz w:val="21"/>
          <w:szCs w:val="22"/>
          <w:lang w:val="en-US" w:eastAsia="en-US" w:bidi="ar-SA"/>
        </w:rPr>
        <w:t>食物中毒与其他疾病最本质的区别是</w:t>
      </w:r>
    </w:p>
    <w:p w14:paraId="0BF3BC8A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19"/>
      <w:bookmarkEnd w:id="4"/>
      <w:bookmarkStart w:id="5" w:name="br1_20"/>
      <w:bookmarkEnd w:id="5"/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A、潜伏期短</w:t>
      </w:r>
    </w:p>
    <w:p w14:paraId="47B9765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B、病人曾进食同一种食物</w:t>
      </w:r>
    </w:p>
    <w:p w14:paraId="6ABEE7A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C、发病场所集中</w:t>
      </w:r>
    </w:p>
    <w:p w14:paraId="45B5C93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D、很多人同时发病</w:t>
      </w:r>
    </w:p>
    <w:p w14:paraId="5658817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37701A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2BDAF57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28、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主张人的生命极其珍贵，应珍惜，善待和救治每个生命的观点是</w:t>
      </w:r>
    </w:p>
    <w:p w14:paraId="273C462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A、生命神圣论</w:t>
      </w:r>
    </w:p>
    <w:p w14:paraId="55A5463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B、生命质量论</w:t>
      </w:r>
    </w:p>
    <w:p w14:paraId="566C32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C、生命治疗价值论</w:t>
      </w:r>
    </w:p>
    <w:p w14:paraId="07A9D0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D、生命效用论</w:t>
      </w:r>
    </w:p>
    <w:p w14:paraId="323BDC8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E、生命价值论</w:t>
      </w:r>
    </w:p>
    <w:p w14:paraId="790D438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577ECFD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29、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不属于甲状腺功能亢进病术前必须检查是</w:t>
      </w:r>
    </w:p>
    <w:p w14:paraId="1E52D39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A、基础代谢率</w:t>
      </w:r>
    </w:p>
    <w:p w14:paraId="609A09A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B、心电图</w:t>
      </w:r>
    </w:p>
    <w:p w14:paraId="7402F4A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C、颈部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WRIIBP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线</w:t>
      </w:r>
    </w:p>
    <w:p w14:paraId="30BBA7C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WRIIBP+MicrosoftYaHei-Bold" w:hAnsi="WRIIBP+MicrosoftYaHei-Bold" w:cs="WRIIBP+MicrosoftYaHei-Bold" w:eastAsiaTheme="minorEastAsia"/>
          <w:color w:val="000000"/>
          <w:sz w:val="21"/>
          <w:szCs w:val="22"/>
          <w:lang w:val="en-US" w:eastAsia="en-US" w:bidi="ar-SA"/>
        </w:rPr>
        <w:t>D、喉镜</w:t>
      </w:r>
    </w:p>
    <w:p w14:paraId="5A566F30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22"/>
      <w:bookmarkEnd w:id="6"/>
      <w:bookmarkStart w:id="7" w:name="br1_21"/>
      <w:bookmarkEnd w:id="7"/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E、锁骨上淋巴结超声</w:t>
      </w:r>
    </w:p>
    <w:p w14:paraId="52DE1BD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74A6D238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30、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慢性肺淤血，肺泡腔内特征性的病理改变是</w:t>
      </w:r>
    </w:p>
    <w:p w14:paraId="512FBB2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A、纤维素及红细胞</w:t>
      </w:r>
    </w:p>
    <w:p w14:paraId="62C2B66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B、大量肉芽组织渗出</w:t>
      </w:r>
    </w:p>
    <w:p w14:paraId="7F803F9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C、渗出液</w:t>
      </w:r>
    </w:p>
    <w:p w14:paraId="5AFB71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D、大量心衰细胞</w:t>
      </w:r>
    </w:p>
    <w:p w14:paraId="096BD76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E、大量渗出物</w:t>
      </w:r>
    </w:p>
    <w:p w14:paraId="06FA3F0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5879BF97">
      <w:pPr>
        <w:rPr>
          <w:lang w:val="en-US" w:eastAsia="en-US"/>
        </w:rPr>
      </w:pPr>
      <w:bookmarkStart w:id="8" w:name="_GoBack"/>
      <w:bookmarkEnd w:id="8"/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60D31618"/>
    <w:rsid w:val="6A4A4417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