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color w:val="C00000"/>
        </w:rPr>
      </w:pPr>
      <w:bookmarkStart w:id="0" w:name="_GoBack"/>
      <w:bookmarkEnd w:id="0"/>
      <w:r>
        <w:rPr>
          <w:rFonts w:hint="eastAsia"/>
          <w:b/>
          <w:bCs/>
          <w:color w:val="C00000"/>
        </w:rPr>
        <w:t>第二十二章风湿免疫性疾病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考点1风湿性疾病概论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1.分类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类别主要疾病名称弥漫性结缔组织病系统性红斑狼疮（SLE）、类风湿关节炎（RA）、原发性干燥综合征（pSS）、系统性硬化症（SSc）、多肌炎／皮肌炎（PM／DM）脊柱关节病强直性脊柱炎（AS）、Reiter综合征、银屑病关节炎、炎症性肠病关节炎退行性变骨性关节炎（OA）晶体性痛风、假性痛风感染因子相关性疾病反应性关节炎、风湿热其他纤维肌痛、周期性风湿、骨质疏松症、继发于其他系统疾病的关节、骨病2.病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骨关节病（OA）:关节软骨变性。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系统性硬化症（SSc）：皮下纤维组织增生。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类风湿关节炎（RA）：滑膜炎。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强直性脊柱炎（AS）：附着点炎。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原发性干燥综合征（pSS）：唾液腺炎、泪腺炎。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多发性肌炎（PM）/皮肌炎（DM）:肌炎。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系统性红斑狼疮（SLE）：小血管炎。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血管炎病：不同大小动静脉炎。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痛风：关节腔炎症。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3.治疗：风湿性疾病主要依赖于药物治疗。药物包括非甾体抗炎药、糖皮质激素、改善病情抗风湿药（DMARDs）三大类。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考点2系统性红斑狼疮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1.抗核抗体（ANA）是自身免疫性结缔组织疾病的筛选试验；抗dsDNA抗体提示SLE的活动期;抗Sm抗体有助于早期诊断。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2.记忆要点：两个红斑（蝶形红斑、盘状红斑）、三个抗体［抗核抗体（ANA）、抗dsDNA抗体、抗Sm抗体］、多个系统（呼吸、消化、泌尿、神经、动运系统等）。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3.诊断公式:女性+蝶形红斑+光过敏+雷诺现象+抗核抗体（ANA）阳性+蛋白尿=系统性红斑狼疮。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考点3类风湿关节炎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1.类风湿关节炎特征性X线表现：骨质疏松和关节间隙狭窄。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2.诊断公式:中年女性+手指小关节对称性疼痛+晨僵+类风湿因子（RF）阳性+X线指间关节的梭形肿胀、关节面模糊或毛糙及囊性变=类风湿关节炎。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考点4脊柱关节炎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临床表现：本病好发于16～30岁的青壮年，男性占90%，有明显的家族遗传史。实验室检查：类风湿因子试验阴性，HLA-B27多为阳性。急性发作时白细胞增多，血沉加快，部分病人继发贫血。X线表现：虫蛀状改变——竹节样脊柱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治疗：目的是解除疼痛，防止畸形和改善功能。早期疼痛——非甾体类抗炎药。小剂量激素可用于NSAIDs耐受者；顽固性病例可注射长效激素或短期使用大剂量激素。症状缓解鼓励患者行脊柱功能锻炼，保持适当姿势，防止驼背。有严重驼背而影响生活时——胸椎、腰椎截骨矫形。髋关节强直者——全髋关节置换术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考点5痛风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1.痛风是由于嘌呤代谢障碍所致的代谢性疾病，常表现为急慢性关节炎、痛风石、间质性肾病等。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2.控制症状：急性期首选秋水仙碱，缓解期用促尿酸排泄药（苯溴马隆）、抑制尿酸生成药（别嘌呤醇）。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1.风湿性疾病中以唾液腺炎症为主要病理改变的疾病是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A.ANCA相关血管炎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B.系统性硬化症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C.系统性红斑狼疮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D.类风湿关节炎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E.干燥综合征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2.女，32 岁。发热伴面部皮疹2 个月，双膝，双踝关节肿痛1 个月。查体：四肢皮肤散在瘀点。实验室检查：血红蛋白 78g/L，血小板 42×109/L，网织红细胞 0.01，尿蛋白（+++），ESR40mm/h，Coombs 试验阳性。最可能的诊断是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 xml:space="preserve"> 配套名师精讲课程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A.系统性红斑狼疮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B.慢性肾小球肾炎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C.风湿热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D.败血症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E.淋巴瘤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（3~4题共用题干）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女，50岁。对称性多关节肿痛3年，晨僵2小时。实验室检查: RF阳性，双手X线片示近端指间关节面虫蚀样改变，关节间隙狭窄。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3.应首先考虑的诊断是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A.反应性关节炎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B.强直性脊柱炎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C.类风湿关节炎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D.骨关节炎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E.痛风关节炎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4.可用于治疗该患者的药物是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A.维拉帕米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B.头孢菌素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C.青霉素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D.维生素C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E.来氟米特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（5~6题共用题干）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女，17岁。间断关节痛1个月，伴面部红斑，脱发和口腔溃疡。既往有日晒后皮肤瘙痒1年余。实验室检查：血Hb101g/L，WBC3.51×109/L，Plt163×109/L：尿常规（-）：ESR42mm/h；ANA（+），抗SSA抗体（+），血清C3降低。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A.系统性红斑狼疮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B.类风湿关节炎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C.白塞病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D.皮肌炎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E.干燥综合征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6.该患者的基础治疗药物是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A.硫酸羟氯喹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B.环磷酰胺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C.甲氨蝶呤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D.头孢曲松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E.扑尔敏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7.类风湿关节炎常见的关节表现是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A.对称性近端指间、掌指和腕关节持续性肿痛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B.膝、髋和踝关节非对称，持续肿痛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C.膝关节单侧或双侧肿痛，休息后好转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D.单侧第一跖趾关节剧烈肿痛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E.胸锁关节肿痛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8.关于类风湿因子（RF）与类风湿关节炎（RA）的陈述正确的是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A.RF阳性的病人一定都是RA，而且RA病人RF一定都阳性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B.RF阳性的病人一定都是RA，但是RA病人RF不一定都阳性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C.RF阳性的病人不一定都是RA，但是RA病人RF一定都阳性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D.RF阳性的病人不一定都是RA，而且RA病人RF不一定都阳性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E.在RA病人中，RF一旦出现就不再发生变化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9.不属于治疗类风湿关节炎的药物是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A.双氯芬酸钠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B.青霉素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C.雷公藤多苷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D.甲氨蝶呤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E.强的松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10.类风湿关节炎的特点是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A.对称性、累及小关节的少关节炎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B.对称性、累及小关节的多关节炎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C.非对称性、累及大关节的少关节炎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D.非对称性、累及大关节的多关节炎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E.对称性、累及大关节的少关节炎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11.类风湿关节炎不常累及的关节是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A.腕关节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B.远端指间关节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C.肘关节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D.近端指间关节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E.掌指关节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（12～13题共用题干）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性，48岁。类风湿关节炎病史7年，治疗不正规。近3个月来感双手指关节痛加重，晨僵约1小时。查体：双手MCP2~4肿胀、左手PIP1~4肿胀，压痛明显，右手肿胀伴压痛，双侧腕关节肿胀并屈伸明显受限。双手X线提示骨质疏松、双腕关节各骨融合，双手掌指关节和近端指间关节间隙变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12.此病人双手X线达到类风湿关节炎的分期是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A.Ⅰ期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B.Ⅱ期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C.Ⅲ期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D.Ⅳ期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E.无法分期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13.此病人的治疗方案中，除非甾体类抗炎药对症治疗外，应首选的慢作用抗风湿药是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A.雷公藤多苷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B.柳氮磺吡啶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C.糖皮质激素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D.金诺芬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E.甲氨蝶呤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14.女，60岁。双腕关节及双侧膝关节肿痛1年余，无下腰痛。查血RF阳性。最不可能的诊断是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A.类风湿关节炎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B.骨关节炎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C.干燥综合征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D.系统性红斑狼疮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E.强直性脊柱炎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15.不属于弥漫性结缔组织病的疾病是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A.系统性红斑狼疮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B.干燥综合征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C.多肌炎和皮肌炎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D.类风湿关节炎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E.骨性关节炎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16.以滑膜炎为基本病理改变的风湿病是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A.强直性脊柱炎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B.类风湿关节炎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C.风湿性关节炎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D.骨性关节炎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E.痛风性关节炎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（17～18题共用题干）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女，38岁。发热、皮疹、脱发和口腔溃疡6个月。查体：T 39.0 ℃，面部有充血性红斑，双手近端指间关节压痛，轻度肿胀，双下肢凹陷性水肿。实验室检查：尿蛋白（+++），尿红细胞（+++），24小时尿蛋白3.8 g,血Plt 88×109/L,ANA：1∶640，抗SSA抗体（+），抗双链DNA抗体（+），补体C3低下。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17.不能提示患者疾病处于活动期的指标是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A.补体C3低下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B.尿蛋白（+++）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C.抗双链DNA抗体（+）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D.血小板减少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E.抗SSA抗体（+）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18.最佳治疗方案是泼尼松1 mg／（ kg·d）联合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A.布洛芬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B.血浆置换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C.环磷酰胺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D.青霉素</w:t>
      </w:r>
    </w:p>
    <w:p>
      <w:pPr>
        <w:spacing w:line="480" w:lineRule="auto"/>
      </w:pPr>
      <w:r>
        <w:rPr>
          <w:rFonts w:hint="eastAsia"/>
        </w:rPr>
        <w:t>E.柳氮磺吡啶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554480"/>
          <wp:effectExtent l="1039495" t="0" r="1114425" b="0"/>
          <wp:wrapNone/>
          <wp:docPr id="1" name="WordPictureWatermark114197" descr="微信图片_20220315102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4197" descr="微信图片_2022031510224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726DC"/>
    <w:rsid w:val="70C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2567</Words>
  <Characters>2925</Characters>
  <Lines>0</Lines>
  <Paragraphs>0</Paragraphs>
  <TotalTime>0</TotalTime>
  <ScaleCrop>false</ScaleCrop>
  <LinksUpToDate>false</LinksUpToDate>
  <CharactersWithSpaces>2940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王洪林</cp:lastModifiedBy>
  <dcterms:modified xsi:type="dcterms:W3CDTF">2022-03-15T02:32:20Z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2A5E3C4CC09F4E1C8AC6081A9D6D54D2</vt:lpwstr>
  </property>
</Properties>
</file>