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执业医师《口腔修复学》考试大纲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335"/>
        <w:gridCol w:w="3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一、口腔检查与修复前准备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1.病史采集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主诉及病史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2.临床检查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（1）临床一般检查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（2）X线检查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（3）模型检查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3.修复前准备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诊疗计划和修复前处理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二、牙体缺损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病因和影响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（1）修复治疗的原则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（2）固位原理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（3）修复体的种类及其适应证与禁忌证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（4）修复材料的选择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（5）金-瓷结合机制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（6）树脂粘接机制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（1）金属嵌体的设计与牙体预备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（2）铸造金属全冠的设计与牙体预备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（3）烤瓷熔附金属全冠的设计与牙体预备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（4）桩核类型、固位要求与牙体预备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（5）部分冠的牙体预备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（6）暂时冠制作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（7）印模与模型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（8）修复体试合、磨光、粘固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4.修复体戴入后的问题和处理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修复体戴入后的问题和处理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三、牙列缺损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牙列缺损的病因和影响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（1）固定义齿与可摘局部义齿的适应证与禁忌证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（2）固定义齿的组成和类型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（3）固定义齿的生理基础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（4）固定义齿的设计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（5）可摘局部义齿的类型和支持方式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（6）牙列缺损的Kennedy分类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（7）可摘局部义齿的模型观测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（8）可摘局部义齿的组成和基本要求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（9）可摘局部义齿的设计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（10）种植义齿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（1）固定义齿的基牙预备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（2）可摘局部义齿的修复前准备及基牙预备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（3）可摘局部义齿的印模与模型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（4）确定颌位关系及模型上（牙合）架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（5）可摘局部义齿人工牙的选择与排列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（6）可摘局部义齿的初戴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4.修复体戴入后的问题及处理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（1）固定义齿修复后可能出现的问题和处理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（2）可摘局部义齿戴入后可能出现的问题和处理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四、牙列缺失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牙列缺失的病因和组织改变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（1）无牙颌的解剖标志和功能分区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（2）全口义齿的固位和稳定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（3）单颌全口义齿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（4）种植覆盖全口义齿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（1）口腔检查和修复前准备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（2）全口义齿的印模和模型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（3）确定颌位关系及模型上（牙合）架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（4）全口义齿排牙和蜡型试戴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（5）全口义齿的初戴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4.修复体戴入后的问题及处理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全口义齿初戴后可能出现的问题和处理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A316D51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E3E4ACF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218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39350B32CE5A40478B77F00881CCBCF9</vt:lpwstr>
  </property>
</Properties>
</file>